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4"/>
        <w:keepNext/>
        <w:spacing w:after="100" w:before="200"/>
      </w:pPr>
      <w:r>
        <w:rPr>
          <w:b/>
          <w:bCs/>
        </w:rPr>
        <w:t xml:space="preserve">Warning: This Is The Last Special Offer</w:t>
      </w:r>
    </w:p>
    <w:p>
      <w:r>
        <w:t xml:space="preserve"/>
      </w:r>
    </w:p>
    <w:p>
      <w:pPr>
        <w:pStyle w:val="Heading1"/>
        <w:keepNext/>
        <w:spacing w:after="200" w:before="360"/>
      </w:pPr>
      <w:r>
        <w:rPr>
          <w:b/>
          <w:bCs/>
        </w:rPr>
        <w:t xml:space="preserve">Get 20 Premium DFY Data Content Products You Can Rebrand, Promote, And Sell</w:t>
      </w:r>
    </w:p>
    <w:p>
      <w:r>
        <w:t xml:space="preserve"/>
      </w:r>
    </w:p>
    <w:p>
      <w:pPr>
        <w:spacing w:after="160" w:line="320"/>
      </w:pPr>
      <w:r>
        <w:t xml:space="preserve">Tired of starting from scratch? Imagine instantly adding 20 professional, done-for-you content products to your arsenal. Instead of staring at a blank page, you could be rebranding finished assets, growing your list, and making sales today.</w:t>
      </w:r>
    </w:p>
    <w:p>
      <w:r>
        <w:t xml:space="preserve"/>
      </w:r>
    </w:p>
    <w:p>
      <w:pPr>
        <w:spacing w:after="160" w:line="320"/>
      </w:pPr>
      <w:r>
        <w:t xml:space="preserve">But some buyers want more than just an idea. They want finished content they can use right away. They want mini-products, visual ideas, and sales materials already prepared so they can move faster without building every single piece from scratch.</w:t>
      </w:r>
    </w:p>
    <w:p>
      <w:r>
        <w:t xml:space="preserve"/>
      </w:r>
    </w:p>
    <w:p>
      <w:pPr>
        <w:spacing w:after="160" w:line="320"/>
      </w:pPr>
      <w:r>
        <w:t xml:space="preserve">That is exactly what this bundle gives them.</w:t>
      </w:r>
    </w:p>
    <w:p>
      <w:r>
        <w:t xml:space="preserve"/>
      </w:r>
    </w:p>
    <w:p>
      <w:pPr>
        <w:spacing w:after="160" w:line="320"/>
      </w:pPr>
      <w:r>
        <w:t xml:space="preserve">The 20 Premium DFY Data Content Products bundle gives you 20 separate text-based mini products. Each one is a complete, done-for-you asset, and the package includes 100 copy-paste visual prompt ideas, a "Best Products For Different Niches" sheet, a PLR delivery folder template, and 10 extra bonus templates and checklists to make using them even easier.</w:t>
      </w:r>
    </w:p>
    <w:p>
      <w:r>
        <w:t xml:space="preserve"/>
      </w:r>
    </w:p>
    <w:p>
      <w:pPr>
        <w:pStyle w:val="Heading3"/>
        <w:keepNext/>
        <w:spacing w:after="120" w:before="240"/>
      </w:pPr>
      <w:r>
        <w:rPr>
          <w:b/>
          <w:bCs/>
        </w:rPr>
        <w:t xml:space="preserve">Beyond Just Documents: Instant Value</w:t>
      </w:r>
    </w:p>
    <w:p>
      <w:r>
        <w:t xml:space="preserve"/>
      </w:r>
    </w:p>
    <w:p>
      <w:pPr>
        <w:spacing w:after="160" w:line="320"/>
      </w:pPr>
      <w:r>
        <w:t xml:space="preserve">A text file by itself is useful, but a finished product with organizational tools becomes much easier to use. Buyers do not need to stare at a document and wonder how to position or sell it. They already get the niche angles and structural templates included.</w:t>
      </w:r>
    </w:p>
    <w:p>
      <w:r>
        <w:t xml:space="preserve"/>
      </w:r>
    </w:p>
    <w:p>
      <w:pPr>
        <w:spacing w:after="160" w:line="320"/>
      </w:pPr>
      <w:r>
        <w:t xml:space="preserve">That makes the bundle much more practical. They can use the products as lead magnets, bonuses, list-building gifts, standalone products, affiliate bonuses, or content upgrades. Then they can use the included templates and guides to help present and promote each one.</w:t>
      </w:r>
    </w:p>
    <w:p>
      <w:r>
        <w:t xml:space="preserve"/>
      </w:r>
    </w:p>
    <w:p>
      <w:pPr>
        <w:spacing w:after="160" w:line="320"/>
      </w:pPr>
      <w:r>
        <w:t xml:space="preserve">This is built for buyers who want speed. They can pick one product, rebrand it, use the niche sheet to find the right audience, and use the templates to deliver it professionally.</w:t>
      </w:r>
    </w:p>
    <w:p>
      <w:r>
        <w:t xml:space="preserve"/>
      </w:r>
    </w:p>
    <w:p>
      <w:pPr>
        <w:pStyle w:val="Heading3"/>
        <w:keepNext/>
        <w:spacing w:after="120" w:before="240"/>
      </w:pPr>
      <w:r>
        <w:rPr>
          <w:b/>
          <w:bCs/>
        </w:rPr>
        <w:t xml:space="preserve">Targeted Content for Popular Niches</w:t>
      </w:r>
    </w:p>
    <w:p>
      <w:r>
        <w:t xml:space="preserve"/>
      </w:r>
    </w:p>
    <w:p>
      <w:pPr>
        <w:spacing w:after="160" w:line="320"/>
      </w:pPr>
      <w:r>
        <w:t xml:space="preserve">This bundle does not cover random topics nobody wants. It focuses on practical data-driven content that fits marketers, affiliate sellers, PLR buyers, coaches, content creators, freelancers, and online business beginners.</w:t>
      </w:r>
    </w:p>
    <w:p>
      <w:r>
        <w:t xml:space="preserve"/>
      </w:r>
    </w:p>
    <w:p>
      <w:pPr>
        <w:spacing w:after="160" w:line="320"/>
      </w:pPr>
      <w:r>
        <w:t xml:space="preserve">The included "Best Products For Different Niches" sheet shows you exactly which products are best suited for different audiences. You'll know which products to offer to content creators, which ones work for list builders, and which ones are perfect for product launchers.</w:t>
      </w:r>
    </w:p>
    <w:p>
      <w:r>
        <w:t xml:space="preserve"/>
      </w:r>
    </w:p>
    <w:p>
      <w:pPr>
        <w:spacing w:after="160" w:line="320"/>
      </w:pPr>
      <w:r>
        <w:t xml:space="preserve">That gives buyers a strong range of angles. They can use one product as a lead magnet for a specific niche. They can use another as a buyer bonus. They can bundle several together. They can sell niche packs. They can use the included bonus emails to promote each download.</w:t>
      </w:r>
    </w:p>
    <w:p>
      <w:r>
        <w:t xml:space="preserve"/>
      </w:r>
    </w:p>
    <w:p>
      <w:pPr>
        <w:pStyle w:val="Heading2"/>
        <w:keepNext/>
        <w:spacing w:after="160" w:before="320"/>
      </w:pPr>
      <w:r>
        <w:rPr>
          <w:b/>
          <w:bCs/>
        </w:rPr>
        <w:t xml:space="preserve">Here Is Everything Included Inside The Bundle:</w:t>
      </w:r>
    </w:p>
    <w:p>
      <w:r>
        <w:t xml:space="preserve"/>
      </w:r>
    </w:p>
    <w:p>
      <w:pPr>
        <w:pStyle w:val="ListParagraph"/>
        <w:numPr>
          <w:ilvl w:val="0"/>
          <w:numId w:val="2"/>
        </w:numPr>
      </w:pPr>
      <w:r>
        <w:rPr>
          <w:b/>
          <w:bCs/>
        </w:rPr>
        <w:t xml:space="preserve">20 complete done-for-you text-based mini products:</w:t>
      </w:r>
      <w:r>
        <w:t xml:space="preserve"> These are not empty placeholders or vague idea lists. Each product gives buyers a usable topic, structure, and valuable content with a clear data-driven angle, including the core content and organizational assets needed to put it in front of an audience faster.</w:t>
      </w:r>
    </w:p>
    <w:p>
      <w:pPr>
        <w:pStyle w:val="ListParagraph"/>
        <w:numPr>
          <w:ilvl w:val="0"/>
          <w:numId w:val="2"/>
        </w:numPr>
      </w:pPr>
      <w:r>
        <w:rPr>
          <w:b/>
          <w:bCs/>
        </w:rPr>
        <w:t xml:space="preserve">100 copy-paste visual prompt ideas:</w:t>
      </w:r>
      <w:r>
        <w:t xml:space="preserve"> Each product is easier to promote with a visual. This collection of 100 prompt ideas helps you quickly generate graphics for your content, including lead capture pages, sales pages, blog posts, emails, and social media.</w:t>
      </w:r>
    </w:p>
    <w:p>
      <w:pPr>
        <w:pStyle w:val="ListParagraph"/>
        <w:numPr>
          <w:ilvl w:val="0"/>
          <w:numId w:val="2"/>
        </w:numPr>
      </w:pPr>
      <w:r>
        <w:rPr>
          <w:b/>
          <w:bCs/>
        </w:rPr>
        <w:t xml:space="preserve">Best Products For Different Niches sheet:</w:t>
      </w:r>
      <w:r>
        <w:t xml:space="preserve"> This gives you a roadmap for positioning each product. The sheet shows exactly which products are best for audiences like content creators, list builders, and product launchers.</w:t>
      </w:r>
    </w:p>
    <w:p>
      <w:pPr>
        <w:pStyle w:val="ListParagraph"/>
        <w:numPr>
          <w:ilvl w:val="0"/>
          <w:numId w:val="2"/>
        </w:numPr>
      </w:pPr>
      <w:r>
        <w:rPr>
          <w:b/>
          <w:bCs/>
        </w:rPr>
        <w:t xml:space="preserve">PLR Delivery Folder Structure Template:</w:t>
      </w:r>
      <w:r>
        <w:t xml:space="preserve"> This makes it easier to package and sell your rebranded products, giving you a professional structure from the start.</w:t>
      </w:r>
    </w:p>
    <w:p>
      <w:pPr>
        <w:pStyle w:val="ListParagraph"/>
        <w:numPr>
          <w:ilvl w:val="0"/>
          <w:numId w:val="2"/>
        </w:numPr>
      </w:pPr>
      <w:r>
        <w:rPr>
          <w:b/>
          <w:bCs/>
        </w:rPr>
        <w:t xml:space="preserve">10 extra bonus templates and checklists:</w:t>
      </w:r>
      <w:r>
        <w:t xml:space="preserve"> Additional assets to make using and deploying your new products even easier.</w:t>
      </w:r>
    </w:p>
    <w:p>
      <w:pPr>
        <w:pStyle w:val="ListParagraph"/>
        <w:numPr>
          <w:ilvl w:val="0"/>
          <w:numId w:val="2"/>
        </w:numPr>
      </w:pPr>
      <w:r>
        <w:rPr>
          <w:b/>
          <w:bCs/>
        </w:rPr>
        <w:t xml:space="preserve">Product index CSV:</w:t>
      </w:r>
      <w:r>
        <w:t xml:space="preserve"> This spreadsheet helps you quickly find what you need within the entire collection.</w:t>
      </w:r>
    </w:p>
    <w:p>
      <w:pPr>
        <w:pStyle w:val="ListParagraph"/>
        <w:numPr>
          <w:ilvl w:val="0"/>
          <w:numId w:val="2"/>
        </w:numPr>
      </w:pPr>
      <w:r>
        <w:rPr>
          <w:b/>
          <w:bCs/>
        </w:rPr>
        <w:t xml:space="preserve">Individual product files &amp; Master product collection:</w:t>
      </w:r>
      <w:r>
        <w:t xml:space="preserve"> Get every product as a separate file and also as one master collection for easy management.</w:t>
      </w:r>
    </w:p>
    <w:p>
      <w:r>
        <w:t xml:space="preserve"/>
      </w:r>
    </w:p>
    <w:p>
      <w:pPr>
        <w:pStyle w:val="Heading2"/>
        <w:keepNext/>
        <w:spacing w:after="160" w:before="320"/>
      </w:pPr>
      <w:r>
        <w:rPr>
          <w:b/>
          <w:bCs/>
        </w:rPr>
        <w:t xml:space="preserve">And as added bonuses:</w:t>
      </w:r>
    </w:p>
    <w:p>
      <w:r>
        <w:t xml:space="preserve"/>
      </w:r>
    </w:p>
    <w:p>
      <w:pPr>
        <w:pStyle w:val="Heading3"/>
        <w:keepNext/>
        <w:spacing w:after="120" w:before="240"/>
      </w:pPr>
      <w:r>
        <w:rPr>
          <w:b/>
          <w:bCs/>
        </w:rPr>
        <w:t xml:space="preserve">Bonus #1 — PLR License</w:t>
      </w:r>
    </w:p>
    <w:p>
      <w:pPr>
        <w:spacing w:after="160" w:line="320"/>
      </w:pPr>
      <w:r>
        <w:t xml:space="preserve">The included PLR license gives you strong usage flexibility. You can edit the content, rewrite it, customize it, and add your own brand. You can also pass on the PLR rights to your clients, making this a truly valuable business asset.</w:t>
      </w:r>
    </w:p>
    <w:p>
      <w:r>
        <w:t xml:space="preserve"/>
      </w:r>
    </w:p>
    <w:p>
      <w:pPr>
        <w:pStyle w:val="Heading3"/>
        <w:keepNext/>
        <w:spacing w:after="120" w:before="240"/>
      </w:pPr>
      <w:r>
        <w:rPr>
          <w:b/>
          <w:bCs/>
        </w:rPr>
        <w:t xml:space="preserve">Bonus #2 — Sales letter</w:t>
      </w:r>
    </w:p>
    <w:p>
      <w:pPr>
        <w:spacing w:after="160" w:line="320"/>
      </w:pPr>
      <w:r>
        <w:t xml:space="preserve">You get the same sales letter you're reading right now. This allows you to sell this exact product as a special offer in your own funnel, just like I'm doing.</w:t>
      </w:r>
    </w:p>
    <w:p>
      <w:r>
        <w:t xml:space="preserve"/>
      </w:r>
    </w:p>
    <w:p>
      <w:pPr>
        <w:pStyle w:val="Heading3"/>
        <w:keepNext/>
        <w:spacing w:after="120" w:before="240"/>
      </w:pPr>
      <w:r>
        <w:rPr>
          <w:b/>
          <w:bCs/>
        </w:rPr>
        <w:t xml:space="preserve">Bonus #3 — 3 Follow-up emails</w:t>
      </w:r>
    </w:p>
    <w:p>
      <w:pPr>
        <w:spacing w:after="160" w:line="320"/>
      </w:pPr>
      <w:r>
        <w:t xml:space="preserve">You get three professionally written follow-up emails. These emails help you promote the product with a clear angle and call to action, giving you a faster way to follow up with subscribers or promote the offer to your existing list.</w:t>
      </w:r>
    </w:p>
    <w:p>
      <w:r>
        <w:t xml:space="preserve"/>
      </w:r>
    </w:p>
    <w:p>
      <w:pPr>
        <w:pStyle w:val="Heading3"/>
        <w:keepNext/>
        <w:spacing w:after="120" w:before="240"/>
      </w:pPr>
      <w:r>
        <w:rPr>
          <w:b/>
          <w:bCs/>
        </w:rPr>
        <w:t xml:space="preserve">Buyers Can Use These Content Products In Multiple Ways</w:t>
      </w:r>
    </w:p>
    <w:p>
      <w:r>
        <w:t xml:space="preserve"/>
      </w:r>
    </w:p>
    <w:p>
      <w:pPr>
        <w:spacing w:after="160" w:line="320"/>
      </w:pPr>
      <w:r>
        <w:t xml:space="preserve">This bundle gives buyers more than one path. They can use the products as lead magnets to grow a list. They can sell them as small PLR products. They can add them as bonuses to other offers. They can use the included emails to promote each download. They can bundle several products together by topic.</w:t>
      </w:r>
    </w:p>
    <w:p>
      <w:r>
        <w:t xml:space="preserve"/>
      </w:r>
    </w:p>
    <w:p>
      <w:pPr>
        <w:spacing w:after="160" w:line="320"/>
      </w:pPr>
      <w:r>
        <w:t xml:space="preserve">They can also use the products as content upgrades. A blog post on a certain topic could promote the corresponding mini-product. A course about list building could include one of the products as a bonus.</w:t>
      </w:r>
    </w:p>
    <w:p>
      <w:r>
        <w:t xml:space="preserve"/>
      </w:r>
    </w:p>
    <w:p>
      <w:pPr>
        <w:spacing w:after="160" w:line="320"/>
      </w:pPr>
      <w:r>
        <w:t xml:space="preserve">That makes the package useful for product creators, affiliate marketers, PLR sellers, coaches, bloggers, and list builders.</w:t>
      </w:r>
    </w:p>
    <w:p>
      <w:r>
        <w:t xml:space="preserve"/>
      </w:r>
    </w:p>
    <w:p>
      <w:pPr>
        <w:pStyle w:val="Heading3"/>
        <w:keepNext/>
        <w:spacing w:after="120" w:before="240"/>
      </w:pPr>
      <w:r>
        <w:rPr>
          <w:b/>
          <w:bCs/>
        </w:rPr>
        <w:t xml:space="preserve">This Bundle Helps Buyers Move Faster Because The Pieces Are Already Matched</w:t>
      </w:r>
    </w:p>
    <w:p>
      <w:r>
        <w:t xml:space="preserve"/>
      </w:r>
    </w:p>
    <w:p>
      <w:pPr>
        <w:spacing w:after="160" w:line="320"/>
      </w:pPr>
      <w:r>
        <w:t xml:space="preserve">Most people do not get stuck because they lack ideas. They get stuck because every small piece needs to be created separately.</w:t>
      </w:r>
    </w:p>
    <w:p>
      <w:r>
        <w:t xml:space="preserve"/>
      </w:r>
    </w:p>
    <w:p>
      <w:pPr>
        <w:spacing w:after="160" w:line="320"/>
      </w:pPr>
      <w:r>
        <w:t xml:space="preserve">They need the product. Then they need the visual idea. Then they need the sales angle. Then they need the emails. Then they need to connect everything into a simple offer.</w:t>
      </w:r>
    </w:p>
    <w:p>
      <w:r>
        <w:t xml:space="preserve"/>
      </w:r>
    </w:p>
    <w:p>
      <w:pPr>
        <w:spacing w:after="160" w:line="320"/>
      </w:pPr>
      <w:r>
        <w:t xml:space="preserve">This bundle gives them the core pieces together. You get the 20 products plus the niche sheet, folder templates, and visual prompts to make them work.</w:t>
      </w:r>
    </w:p>
    <w:p>
      <w:r>
        <w:t xml:space="preserve"/>
      </w:r>
    </w:p>
    <w:p>
      <w:pPr>
        <w:spacing w:after="160" w:line="320"/>
      </w:pPr>
      <w:r>
        <w:t xml:space="preserve">That saves time because buyers are not starting with disconnected files. They are starting with 20 organized content products built around clear topics.</w:t>
      </w:r>
    </w:p>
    <w:p>
      <w:r>
        <w:t xml:space="preserve"/>
      </w:r>
    </w:p>
    <w:p>
      <w:pPr>
        <w:pStyle w:val="Heading3"/>
        <w:keepNext/>
        <w:spacing w:after="120" w:before="240"/>
      </w:pPr>
      <w:r>
        <w:rPr>
          <w:b/>
          <w:bCs/>
        </w:rPr>
        <w:t xml:space="preserve">This Fits Buyers Who Want Content They Can Actually Use</w:t>
      </w:r>
    </w:p>
    <w:p>
      <w:r>
        <w:t xml:space="preserve"/>
      </w:r>
    </w:p>
    <w:p>
      <w:pPr>
        <w:spacing w:after="160" w:line="320"/>
      </w:pPr>
      <w:r>
        <w:t xml:space="preserve">Data-driven content is everywhere, but buyers still want simple, practical assets they can put into motion. This bundle gives them that.</w:t>
      </w:r>
    </w:p>
    <w:p>
      <w:r>
        <w:t xml:space="preserve"/>
      </w:r>
    </w:p>
    <w:p>
      <w:pPr>
        <w:spacing w:after="160" w:line="320"/>
      </w:pPr>
      <w:r>
        <w:t xml:space="preserve">Each product focuses on a useful result. The included niche sheet helps you connect that result to a hungry audience.</w:t>
      </w:r>
    </w:p>
    <w:p>
      <w:r>
        <w:t xml:space="preserve"/>
      </w:r>
    </w:p>
    <w:p>
      <w:pPr>
        <w:spacing w:after="160" w:line="320"/>
      </w:pPr>
      <w:r>
        <w:t xml:space="preserve">These are topics buyers understand quickly.</w:t>
      </w:r>
    </w:p>
    <w:p>
      <w:r>
        <w:t xml:space="preserve"/>
      </w:r>
    </w:p>
    <w:p>
      <w:pPr>
        <w:spacing w:after="160" w:line="320"/>
      </w:pPr>
      <w:r>
        <w:t xml:space="preserve">That makes the bundle easier to position, easier to promote, and easier to rebrand.</w:t>
      </w:r>
    </w:p>
    <w:p>
      <w:r>
        <w:t xml:space="preserve"/>
      </w:r>
    </w:p>
    <w:p>
      <w:pPr>
        <w:pStyle w:val="Heading3"/>
        <w:keepNext/>
        <w:spacing w:after="120" w:before="240"/>
      </w:pPr>
      <w:r>
        <w:rPr>
          <w:b/>
          <w:bCs/>
        </w:rPr>
        <w:t xml:space="preserve">Use These As Lead Magnets, Bonuses, PLR Products, Or Funnel Assets</w:t>
      </w:r>
    </w:p>
    <w:p>
      <w:r>
        <w:t xml:space="preserve"/>
      </w:r>
    </w:p>
    <w:p>
      <w:pPr>
        <w:spacing w:after="160" w:line="320"/>
      </w:pPr>
      <w:r>
        <w:t xml:space="preserve">The easiest way to use this bundle is to pick one product and turn it into a lead magnet. Use the visual prompts to create a cover, use the niche sheet for your opt-in copy, and send the bonus email swipes after someone joins the list.</w:t>
      </w:r>
    </w:p>
    <w:p>
      <w:r>
        <w:t xml:space="preserve"/>
      </w:r>
    </w:p>
    <w:p>
      <w:pPr>
        <w:spacing w:after="160" w:line="320"/>
      </w:pPr>
      <w:r>
        <w:t xml:space="preserve">Buyers can also use the products as bonuses. For example, someone selling an affiliate marketing product could find a relevant mini-product to include as a bonus. Someone selling a blogging product could do the same.</w:t>
      </w:r>
    </w:p>
    <w:p>
      <w:r>
        <w:t xml:space="preserve"/>
      </w:r>
    </w:p>
    <w:p>
      <w:pPr>
        <w:spacing w:after="160" w:line="320"/>
      </w:pPr>
      <w:r>
        <w:t xml:space="preserve">They can also bundle the products into themed packs using the niche sheet as a guide. Content creators could get one set of products, while list builders could get another.</w:t>
      </w:r>
    </w:p>
    <w:p>
      <w:r>
        <w:t xml:space="preserve"/>
      </w:r>
    </w:p>
    <w:p>
      <w:pPr>
        <w:spacing w:after="160" w:line="320"/>
      </w:pPr>
      <w:r>
        <w:t xml:space="preserve">That gives buyers several ways to create value from the same package.</w:t>
      </w:r>
    </w:p>
    <w:p>
      <w:r>
        <w:t xml:space="preserve"/>
      </w:r>
    </w:p>
    <w:p>
      <w:pPr>
        <w:pStyle w:val="Heading3"/>
        <w:keepNext/>
        <w:spacing w:after="120" w:before="240"/>
      </w:pPr>
      <w:r>
        <w:rPr>
          <w:b/>
          <w:bCs/>
        </w:rPr>
        <w:t xml:space="preserve">Do Not Leave With Just An Idea When You Can Add Ready-Made Content Products Too</w:t>
      </w:r>
    </w:p>
    <w:p>
      <w:r>
        <w:t xml:space="preserve"/>
      </w:r>
    </w:p>
    <w:p>
      <w:pPr>
        <w:spacing w:after="160" w:line="320"/>
      </w:pPr>
      <w:r>
        <w:t xml:space="preserve">This bundle gives you ready-made data content and sales materials you can use, rebrand, promote, or sell. You get the products, visual prompts, niche guides, and follow-up emails already matched and organized.</w:t>
      </w:r>
    </w:p>
    <w:p>
      <w:r>
        <w:t xml:space="preserve"/>
      </w:r>
    </w:p>
    <w:p>
      <w:pPr>
        <w:spacing w:after="160" w:line="320"/>
      </w:pPr>
      <w:r>
        <w:t xml:space="preserve">That means less setup, less writing from scratch, and more assets you can put to work.</w:t>
      </w:r>
    </w:p>
    <w:p>
      <w:r>
        <w:t xml:space="preserve"/>
      </w:r>
    </w:p>
    <w:p>
      <w:pPr>
        <w:spacing w:after="160" w:line="320"/>
      </w:pPr>
      <w:r>
        <w:t xml:space="preserve">Ready to accelerate your content creation and sales? Add the 20 Premium DFY Data Content Products to your order now.</w:t>
      </w:r>
    </w:p>
    <w:p>
      <w:r>
        <w:t xml:space="preserve"/>
      </w:r>
    </w:p>
    <w:p>
      <w:pPr>
        <w:spacing w:after="160" w:line="320"/>
      </w:pPr>
      <w:r>
        <w:rPr>
          <w:b/>
          <w:bCs/>
        </w:rPr>
        <w:t xml:space="preserve">Yes — Add 20 Premium DFY Data Content Products To My Order...</w:t>
      </w:r>
    </w:p>
    <w:p>
      <w:r>
        <w:t xml:space="preserve"/>
      </w:r>
    </w:p>
    <w:p>
      <w:pPr>
        <w:spacing w:after="160" w:line="320"/>
      </w:pPr>
      <w:r>
        <w:t xml:space="preserve">No Thanks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B5FFF"/>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Calibri" w:cs="Calibri" w:eastAsia="Calibri" w:hAnsi="Calibri"/>
      <w:b/>
      <w:bCs/>
      <w:color w:val="0A0A0A"/>
      <w:sz w:val="56"/>
      <w:szCs w:val="56"/>
    </w:rPr>
  </w:style>
  <w:style w:type="paragraph" w:styleId="Heading2">
    <w:name w:val="Heading 2"/>
    <w:basedOn w:val="Normal"/>
    <w:next w:val="Normal"/>
    <w:qFormat/>
    <w:pPr>
      <w:spacing w:after="160" w:before="320"/>
      <w:outlineLvl w:val="1"/>
    </w:pPr>
    <w:rPr>
      <w:rFonts w:ascii="Calibri" w:cs="Calibri" w:eastAsia="Calibri" w:hAnsi="Calibri"/>
      <w:b/>
      <w:bCs/>
      <w:color w:val="0A0A0A"/>
      <w:sz w:val="36"/>
      <w:szCs w:val="36"/>
    </w:rPr>
  </w:style>
  <w:style w:type="paragraph" w:styleId="Heading3">
    <w:name w:val="Heading 3"/>
    <w:basedOn w:val="Normal"/>
    <w:next w:val="Normal"/>
    <w:qFormat/>
    <w:pPr>
      <w:spacing w:after="120" w:before="240"/>
      <w:outlineLvl w:val="2"/>
    </w:pPr>
    <w:rPr>
      <w:rFonts w:ascii="Calibri" w:cs="Calibri" w:eastAsia="Calibri" w:hAnsi="Calibri"/>
      <w:b/>
      <w:bCs/>
      <w:color w:val="0A0A0A"/>
      <w:sz w:val="28"/>
      <w:szCs w:val="28"/>
    </w:rPr>
  </w:style>
  <w:style w:type="paragraph" w:styleId="Heading4">
    <w:name w:val="Heading 4"/>
    <w:basedOn w:val="Normal"/>
    <w:next w:val="Normal"/>
    <w:qFormat/>
    <w:pPr>
      <w:spacing w:after="100" w:before="200"/>
      <w:outlineLvl w:val="3"/>
    </w:pPr>
    <w:rPr>
      <w:rFonts w:ascii="Calibri" w:cs="Calibri" w:eastAsia="Calibri" w:hAnsi="Calibri"/>
      <w:b/>
      <w:bCs/>
      <w:color w:val="0A0A0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dc:title>
  <dc:creator>Funnelly</dc:creator>
  <cp:lastModifiedBy>Un-named</cp:lastModifiedBy>
  <cp:revision>1</cp:revision>
  <dcterms:created xsi:type="dcterms:W3CDTF">2026-06-05T14:35:00.058Z</dcterms:created>
  <dcterms:modified xsi:type="dcterms:W3CDTF">2026-06-05T14:35:00.058Z</dcterms:modified>
</cp:coreProperties>
</file>

<file path=docProps/custom.xml><?xml version="1.0" encoding="utf-8"?>
<Properties xmlns="http://schemas.openxmlformats.org/officeDocument/2006/custom-properties" xmlns:vt="http://schemas.openxmlformats.org/officeDocument/2006/docPropsVTypes"/>
</file>